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tandard1"/>
        <w:rPr>
          <w:rFonts w:ascii="Arial" w:hAnsi="Arial" w:cs="Arial"/>
          <w:b/>
          <w:lang w:val="en-GB"/>
        </w:rPr>
      </w:pPr>
    </w:p>
    <w:p>
      <w:pPr>
        <w:pStyle w:val="Standard1"/>
        <w:rPr>
          <w:rFonts w:ascii="Arial" w:hAnsi="Arial" w:cs="Arial"/>
          <w:b/>
          <w:lang w:val="en-GB"/>
        </w:rPr>
      </w:pPr>
    </w:p>
    <w:p>
      <w:pPr>
        <w:pStyle w:val="Standard1"/>
        <w:rPr>
          <w:rFonts w:ascii="Arial" w:hAnsi="Arial" w:cs="Arial"/>
          <w:b/>
          <w:lang w:val="en-GB"/>
        </w:rPr>
      </w:pPr>
    </w:p>
    <w:p>
      <w:pPr>
        <w:pStyle w:val="Standard1"/>
        <w:jc w:val="center"/>
        <w:rPr>
          <w:lang w:val="en-GB"/>
        </w:rPr>
      </w:pPr>
      <w:r>
        <w:rPr>
          <w:rStyle w:val="Absatz-Standardschriftart1"/>
          <w:rFonts w:ascii="Arial" w:hAnsi="Arial" w:cs="Arial"/>
          <w:b/>
          <w:sz w:val="28"/>
          <w:szCs w:val="28"/>
          <w:lang w:val="en-GB"/>
        </w:rPr>
        <w:t>Application Form</w:t>
      </w:r>
    </w:p>
    <w:p>
      <w:pPr>
        <w:pStyle w:val="Standard1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Spaces for Collaboration</w:t>
      </w:r>
    </w:p>
    <w:p>
      <w:pPr>
        <w:pStyle w:val="Standard1"/>
        <w:rPr>
          <w:rFonts w:ascii="Arial" w:hAnsi="Arial" w:cs="Arial"/>
          <w:b/>
          <w:lang w:val="en-GB"/>
        </w:rPr>
      </w:pP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Application Title:</w:t>
      </w: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Application Date:</w:t>
      </w:r>
      <w:r>
        <w:rPr>
          <w:rFonts w:ascii="Arial" w:hAnsi="Arial"/>
          <w:lang w:val="en-GB"/>
        </w:rPr>
        <w:tab/>
      </w: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>
      <w:pPr>
        <w:pStyle w:val="Listenabsatz1"/>
        <w:spacing w:line="360" w:lineRule="auto"/>
        <w:ind w:left="0"/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>Primary Contact</w:t>
      </w: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Title, Surname, Name: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Organisational Unit: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Telephone Number: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E-Mail: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>
      <w:pPr>
        <w:pStyle w:val="Listenabsatz1"/>
        <w:spacing w:line="360" w:lineRule="auto"/>
        <w:ind w:left="0"/>
        <w:rPr>
          <w:rFonts w:ascii="Arial" w:hAnsi="Arial"/>
          <w:u w:val="single"/>
          <w:lang w:val="en-US"/>
        </w:rPr>
      </w:pPr>
      <w:r>
        <w:rPr>
          <w:rFonts w:ascii="Arial" w:hAnsi="Arial"/>
          <w:u w:val="single"/>
          <w:lang w:val="en-US"/>
        </w:rPr>
        <w:br/>
        <w:t xml:space="preserve">Participating </w:t>
      </w:r>
      <w:proofErr w:type="gramStart"/>
      <w:r>
        <w:rPr>
          <w:rFonts w:ascii="Arial" w:hAnsi="Arial"/>
          <w:u w:val="single"/>
          <w:lang w:val="en-US"/>
        </w:rPr>
        <w:t>Partners</w:t>
      </w:r>
      <w:proofErr w:type="gramEnd"/>
      <w:r>
        <w:rPr>
          <w:rFonts w:ascii="Arial" w:hAnsi="Arial"/>
          <w:u w:val="single"/>
          <w:lang w:val="en-US"/>
        </w:rPr>
        <w:t xml:space="preserve"> (at least 1):</w:t>
      </w:r>
    </w:p>
    <w:p>
      <w:pPr>
        <w:pStyle w:val="Listenabsatz1"/>
        <w:spacing w:line="360" w:lineRule="auto"/>
        <w:ind w:left="0"/>
        <w:rPr>
          <w:rFonts w:ascii="Arial" w:hAnsi="Arial"/>
          <w:u w:val="single"/>
          <w:lang w:val="en-US"/>
        </w:rPr>
      </w:pPr>
      <w:r>
        <w:rPr>
          <w:rFonts w:ascii="Arial" w:hAnsi="Arial"/>
          <w:lang w:val="en-GB"/>
        </w:rPr>
        <w:t>Partner and Contact Person:</w:t>
      </w: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Partner and Contact Person:</w:t>
      </w: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Partner and Contact Person:</w:t>
      </w: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  <w:bookmarkStart w:id="0" w:name="_GoBack"/>
      <w:bookmarkEnd w:id="0"/>
    </w:p>
    <w:p>
      <w:pPr>
        <w:pStyle w:val="Standard1"/>
        <w:pageBreakBefore/>
        <w:widowControl w:val="0"/>
        <w:suppressAutoHyphens w:val="0"/>
        <w:spacing w:after="0" w:line="240" w:lineRule="auto"/>
        <w:rPr>
          <w:rFonts w:ascii="Arial" w:hAnsi="Arial"/>
          <w:lang w:val="en-GB"/>
        </w:rPr>
      </w:pPr>
    </w:p>
    <w:p>
      <w:pPr>
        <w:pStyle w:val="Listenabsatz1"/>
        <w:spacing w:line="360" w:lineRule="auto"/>
        <w:ind w:left="0"/>
        <w:rPr>
          <w:rFonts w:ascii="Arial" w:hAnsi="Arial"/>
          <w:lang w:val="en-GB"/>
        </w:rPr>
      </w:pPr>
    </w:p>
    <w:p>
      <w:pPr>
        <w:pStyle w:val="Standard1"/>
        <w:rPr>
          <w:rFonts w:ascii="Arial" w:hAnsi="Arial" w:cs="Arial"/>
          <w:lang w:val="en-GB"/>
        </w:rPr>
      </w:pPr>
    </w:p>
    <w:p>
      <w:pPr>
        <w:pStyle w:val="Listenabsatz1"/>
        <w:numPr>
          <w:ilvl w:val="0"/>
          <w:numId w:val="6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Please explain your project and the resources you are applying for to carry it out (max. 1 page). Please justify your choice of partners</w:t>
      </w:r>
      <w:r>
        <w:rPr>
          <w:rStyle w:val="Absatz-Standardschriftart1"/>
          <w:rFonts w:ascii="Arial" w:hAnsi="Arial" w:cs="Arial"/>
          <w:b/>
          <w:bCs/>
          <w:lang w:val="en-GB"/>
        </w:rPr>
        <w:t>.</w:t>
      </w:r>
    </w:p>
    <w:p>
      <w:pPr>
        <w:pStyle w:val="Listenabsatz1"/>
        <w:rPr>
          <w:rFonts w:ascii="Arial" w:hAnsi="Arial" w:cs="Arial"/>
          <w:b/>
          <w:bCs/>
          <w:lang w:val="en-GB"/>
        </w:rPr>
      </w:pPr>
    </w:p>
    <w:p>
      <w:pPr>
        <w:pStyle w:val="Listenabsatz1"/>
        <w:numPr>
          <w:ilvl w:val="0"/>
          <w:numId w:val="6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Please explain how the measure contributes to strengthening collaboration within the scientific ecosystem at TU Braunschweig and what results you hope to achieve from this collaboration. (max. 1 page)</w:t>
      </w:r>
      <w:r>
        <w:rPr>
          <w:rStyle w:val="Absatz-Standardschriftart1"/>
          <w:rFonts w:ascii="Arial" w:hAnsi="Arial" w:cs="Arial"/>
          <w:b/>
          <w:bCs/>
          <w:lang w:val="en-GB"/>
        </w:rPr>
        <w:t>.</w:t>
      </w:r>
    </w:p>
    <w:p>
      <w:pPr>
        <w:pStyle w:val="Standard1"/>
        <w:rPr>
          <w:lang w:val="en-GB"/>
        </w:rPr>
      </w:pPr>
    </w:p>
    <w:p>
      <w:pPr>
        <w:pStyle w:val="Listenabsatz1"/>
        <w:numPr>
          <w:ilvl w:val="0"/>
          <w:numId w:val="6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Cost Estimate</w:t>
      </w:r>
    </w:p>
    <w:p>
      <w:pPr>
        <w:pStyle w:val="Standard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Please provide as much detail as possible about the resources</w:t>
      </w:r>
      <w:r>
        <w:rPr>
          <w:rFonts w:ascii="Arial" w:hAnsi="Arial" w:cs="Arial"/>
          <w:b/>
          <w:bCs/>
          <w:vertAlign w:val="superscript"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 xml:space="preserve"> you wish to apply for. </w:t>
      </w:r>
      <w:r>
        <w:rPr>
          <w:rFonts w:ascii="Arial" w:hAnsi="Arial" w:cs="Arial"/>
          <w:bCs/>
          <w:lang w:val="en-US"/>
        </w:rPr>
        <w:t xml:space="preserve">(Please note that basic equipment </w:t>
      </w:r>
      <w:proofErr w:type="gramStart"/>
      <w:r>
        <w:rPr>
          <w:rFonts w:ascii="Arial" w:hAnsi="Arial" w:cs="Arial"/>
          <w:bCs/>
          <w:lang w:val="en-US"/>
        </w:rPr>
        <w:t>cannot be financed</w:t>
      </w:r>
      <w:proofErr w:type="gramEnd"/>
      <w:r>
        <w:rPr>
          <w:rFonts w:ascii="Arial" w:hAnsi="Arial" w:cs="Arial"/>
          <w:bCs/>
          <w:lang w:val="en-US"/>
        </w:rPr>
        <w:t>)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5932"/>
        <w:gridCol w:w="1579"/>
      </w:tblGrid>
      <w:tr>
        <w:trPr>
          <w:trHeight w:val="120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andard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Resources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Designation &amp; Use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Amount</w:t>
            </w:r>
          </w:p>
        </w:tc>
      </w:tr>
      <w:tr>
        <w:trPr>
          <w:trHeight w:val="743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>
        <w:trPr>
          <w:trHeight w:val="786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>
        <w:trPr>
          <w:trHeight w:val="820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>
        <w:trPr>
          <w:trHeight w:val="847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>
        <w:trPr>
          <w:trHeight w:val="477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Standard1"/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Total: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1"/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>
      <w:pPr>
        <w:pStyle w:val="Standard1"/>
        <w:rPr>
          <w:rFonts w:ascii="Arial" w:hAnsi="Arial" w:cs="Arial"/>
          <w:b/>
          <w:bCs/>
          <w:lang w:val="en-GB"/>
        </w:rPr>
      </w:pPr>
    </w:p>
    <w:p>
      <w:pPr>
        <w:pStyle w:val="Standard1"/>
        <w:rPr>
          <w:rFonts w:ascii="Arial" w:hAnsi="Arial" w:cs="Arial"/>
          <w:b/>
          <w:bCs/>
          <w:lang w:val="en-GB"/>
        </w:rPr>
      </w:pPr>
    </w:p>
    <w:p>
      <w:pPr>
        <w:pStyle w:val="Standard1"/>
        <w:rPr>
          <w:rFonts w:ascii="Arial" w:hAnsi="Arial" w:cs="Arial"/>
          <w:b/>
          <w:bCs/>
          <w:lang w:val="en-GB"/>
        </w:rPr>
      </w:pPr>
    </w:p>
    <w:p>
      <w:pPr>
        <w:pStyle w:val="Standard1"/>
        <w:rPr>
          <w:rFonts w:ascii="Arial" w:hAnsi="Arial" w:cs="Arial"/>
          <w:b/>
          <w:bCs/>
          <w:lang w:val="en-GB"/>
        </w:rPr>
      </w:pPr>
    </w:p>
    <w:p>
      <w:pPr>
        <w:pStyle w:val="Standard1"/>
        <w:rPr>
          <w:rFonts w:ascii="Arial" w:hAnsi="Arial" w:cs="Arial"/>
          <w:b/>
          <w:bCs/>
          <w:lang w:val="en-GB"/>
        </w:rPr>
      </w:pPr>
    </w:p>
    <w:p>
      <w:pPr>
        <w:pStyle w:val="Standard1"/>
        <w:rPr>
          <w:rFonts w:ascii="Arial" w:hAnsi="Arial" w:cs="Arial"/>
          <w:b/>
          <w:bCs/>
          <w:lang w:val="en-GB"/>
        </w:rPr>
      </w:pPr>
    </w:p>
    <w:p>
      <w:pPr>
        <w:pStyle w:val="Standard1"/>
        <w:rPr>
          <w:rFonts w:ascii="Arial" w:hAnsi="Arial" w:cs="Arial"/>
          <w:b/>
          <w:bCs/>
          <w:lang w:val="en-GB"/>
        </w:rPr>
      </w:pPr>
    </w:p>
    <w:p>
      <w:pPr>
        <w:pStyle w:val="Standard1"/>
        <w:rPr>
          <w:rFonts w:ascii="Arial" w:hAnsi="Arial" w:cs="Arial"/>
          <w:b/>
          <w:bCs/>
          <w:lang w:val="en-GB"/>
        </w:rPr>
      </w:pPr>
    </w:p>
    <w:p>
      <w:pPr>
        <w:pStyle w:val="Standard1"/>
        <w:rPr>
          <w:rFonts w:ascii="Arial" w:hAnsi="Arial" w:cs="Arial"/>
          <w:b/>
          <w:bCs/>
          <w:lang w:val="en-GB"/>
        </w:rPr>
      </w:pPr>
    </w:p>
    <w:p>
      <w:pPr>
        <w:pStyle w:val="Standard1"/>
        <w:rPr>
          <w:rFonts w:ascii="Arial" w:hAnsi="Arial" w:cs="Arial"/>
          <w:b/>
          <w:bCs/>
          <w:lang w:val="en-GB"/>
        </w:rPr>
      </w:pPr>
    </w:p>
    <w:p>
      <w:pPr>
        <w:pStyle w:val="Standard1"/>
        <w:pBdr>
          <w:bottom w:val="single" w:sz="6" w:space="1" w:color="auto"/>
        </w:pBdr>
        <w:rPr>
          <w:rFonts w:ascii="Arial" w:hAnsi="Arial" w:cs="Arial"/>
          <w:b/>
          <w:bCs/>
          <w:lang w:val="en-GB"/>
        </w:rPr>
      </w:pPr>
    </w:p>
    <w:p>
      <w:pPr>
        <w:pStyle w:val="Standard1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vertAlign w:val="superscript"/>
          <w:lang w:val="en-GB"/>
        </w:rPr>
        <w:t>1</w:t>
      </w:r>
      <w:r>
        <w:rPr>
          <w:rFonts w:ascii="Arial" w:hAnsi="Arial" w:cs="Arial"/>
          <w:sz w:val="21"/>
          <w:szCs w:val="21"/>
          <w:lang w:val="en-GB"/>
        </w:rPr>
        <w:t>Due to earmarking of the funding resources applied for here, it is not possible to apply for personnel funds. An extended call for proposals will be issued in 2026.</w:t>
      </w:r>
    </w:p>
    <w:sectPr>
      <w:headerReference w:type="default" r:id="rId7"/>
      <w:footerReference w:type="default" r:id="rId8"/>
      <w:pgSz w:w="11906" w:h="16838"/>
      <w:pgMar w:top="1615" w:right="1417" w:bottom="1134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20116</wp:posOffset>
          </wp:positionV>
          <wp:extent cx="7562179" cy="1710019"/>
          <wp:effectExtent l="0" t="0" r="0" b="4481"/>
          <wp:wrapNone/>
          <wp:docPr id="346104452" name="Grafik 4" descr="TUB_Briefkopf_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179" cy="17100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ECC"/>
    <w:multiLevelType w:val="multilevel"/>
    <w:tmpl w:val="0A8879A4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18B769C4"/>
    <w:multiLevelType w:val="multilevel"/>
    <w:tmpl w:val="B72CCA8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384D31A6"/>
    <w:multiLevelType w:val="multilevel"/>
    <w:tmpl w:val="C4D235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22104"/>
    <w:multiLevelType w:val="multilevel"/>
    <w:tmpl w:val="79B20886"/>
    <w:styleLink w:val="Numberingabc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."/>
      <w:lvlJc w:val="left"/>
      <w:pPr>
        <w:ind w:left="1548" w:hanging="397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4" w15:restartNumberingAfterBreak="0">
    <w:nsid w:val="5B3247C5"/>
    <w:multiLevelType w:val="multilevel"/>
    <w:tmpl w:val="27DA39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7C163CF6"/>
    <w:multiLevelType w:val="multilevel"/>
    <w:tmpl w:val="D98665D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A12DB-FC86-8B42-B7FE-D4379326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widowControl/>
      <w:suppressAutoHyphens/>
      <w:spacing w:after="160" w:line="242" w:lineRule="auto"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1"/>
    <w:pPr>
      <w:spacing w:after="140" w:line="276" w:lineRule="auto"/>
    </w:pPr>
  </w:style>
  <w:style w:type="paragraph" w:customStyle="1" w:styleId="Liste1">
    <w:name w:val="Liste1"/>
    <w:basedOn w:val="Textbody"/>
    <w:rPr>
      <w:rFonts w:cs="Lucida Sans"/>
    </w:rPr>
  </w:style>
  <w:style w:type="paragraph" w:customStyle="1" w:styleId="Beschriftung1">
    <w:name w:val="Beschriftung1"/>
    <w:basedOn w:val="Standar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1"/>
    <w:pPr>
      <w:suppressLineNumbers/>
    </w:pPr>
    <w:rPr>
      <w:rFonts w:cs="Lucida Sans"/>
    </w:rPr>
  </w:style>
  <w:style w:type="paragraph" w:customStyle="1" w:styleId="Listenabsatz1">
    <w:name w:val="Listenabsatz1"/>
    <w:basedOn w:val="Standard1"/>
    <w:pPr>
      <w:ind w:left="720"/>
    </w:pPr>
  </w:style>
  <w:style w:type="paragraph" w:customStyle="1" w:styleId="Kommentartext1">
    <w:name w:val="Kommentartext1"/>
    <w:basedOn w:val="Standard1"/>
    <w:pPr>
      <w:spacing w:line="240" w:lineRule="auto"/>
    </w:pPr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</w:rPr>
  </w:style>
  <w:style w:type="paragraph" w:customStyle="1" w:styleId="Sprechblasentext1">
    <w:name w:val="Sprechblasentext1"/>
    <w:basedOn w:val="Standard1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1"/>
  </w:style>
  <w:style w:type="paragraph" w:customStyle="1" w:styleId="Kopfzeile1">
    <w:name w:val="Kopfzeile1"/>
    <w:basedOn w:val="Standard1"/>
    <w:pPr>
      <w:tabs>
        <w:tab w:val="center" w:pos="4513"/>
        <w:tab w:val="right" w:pos="9026"/>
      </w:tabs>
      <w:suppressAutoHyphens w:val="0"/>
    </w:pPr>
  </w:style>
  <w:style w:type="paragraph" w:customStyle="1" w:styleId="Fuzeile1">
    <w:name w:val="Fußzeile1"/>
    <w:basedOn w:val="Standard1"/>
    <w:pPr>
      <w:tabs>
        <w:tab w:val="center" w:pos="4513"/>
        <w:tab w:val="right" w:pos="9026"/>
      </w:tabs>
      <w:suppressAutoHyphens w:val="0"/>
    </w:pPr>
  </w:style>
  <w:style w:type="paragraph" w:customStyle="1" w:styleId="Footnote">
    <w:name w:val="Footnote"/>
    <w:basedOn w:val="Standard1"/>
    <w:pPr>
      <w:spacing w:after="0" w:line="240" w:lineRule="auto"/>
    </w:pPr>
    <w:rPr>
      <w:sz w:val="20"/>
      <w:szCs w:val="20"/>
    </w:rPr>
  </w:style>
  <w:style w:type="paragraph" w:customStyle="1" w:styleId="StandardohneLeerzeile">
    <w:name w:val="Standard ohne Leerzeile"/>
    <w:basedOn w:val="Standard1"/>
    <w:pPr>
      <w:spacing w:after="0" w:line="260" w:lineRule="atLeast"/>
    </w:pPr>
    <w:rPr>
      <w:rFonts w:ascii="Arial" w:eastAsia="Times New Roman" w:hAnsi="Arial" w:cs="Times New Roman"/>
      <w:kern w:val="3"/>
      <w:sz w:val="20"/>
      <w:szCs w:val="24"/>
      <w:lang w:eastAsia="de-DE"/>
    </w:rPr>
  </w:style>
  <w:style w:type="paragraph" w:customStyle="1" w:styleId="Framecontents">
    <w:name w:val="Frame contents"/>
    <w:basedOn w:val="Standard1"/>
  </w:style>
  <w:style w:type="paragraph" w:customStyle="1" w:styleId="TableContents">
    <w:name w:val="Table Contents"/>
    <w:basedOn w:val="Standard1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eTabelle1">
    <w:name w:val="Normale Tabelle1"/>
    <w:pPr>
      <w:widowControl/>
      <w:suppressAutoHyphens/>
      <w:textAlignment w:val="auto"/>
    </w:pPr>
    <w:rPr>
      <w:rFonts w:eastAsia="Times New Roman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styleId="Kommentartext">
    <w:name w:val="annotation text"/>
    <w:basedOn w:val="Standard1"/>
    <w:pPr>
      <w:suppressAutoHyphens w:val="0"/>
    </w:pPr>
    <w:rPr>
      <w:sz w:val="20"/>
      <w:szCs w:val="20"/>
    </w:rPr>
  </w:style>
  <w:style w:type="paragraph" w:customStyle="1" w:styleId="Funotentext1">
    <w:name w:val="Fußnotentext1"/>
    <w:basedOn w:val="Standard1"/>
    <w:pPr>
      <w:spacing w:after="0" w:line="240" w:lineRule="auto"/>
    </w:pPr>
    <w:rPr>
      <w:sz w:val="20"/>
      <w:szCs w:val="20"/>
    </w:rPr>
  </w:style>
  <w:style w:type="paragraph" w:styleId="Kopfzeile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Comment">
    <w:name w:val="Comment"/>
    <w:basedOn w:val="Standard1"/>
    <w:pPr>
      <w:spacing w:before="56" w:after="0" w:line="240" w:lineRule="auto"/>
      <w:ind w:left="57" w:right="57"/>
    </w:pPr>
    <w:rPr>
      <w:sz w:val="20"/>
      <w:szCs w:val="20"/>
    </w:rPr>
  </w:style>
  <w:style w:type="character" w:customStyle="1" w:styleId="Absatz-Standardschriftart1">
    <w:name w:val="Absatz-Standardschriftart1"/>
  </w:style>
  <w:style w:type="character" w:customStyle="1" w:styleId="Kommentarzeichen1">
    <w:name w:val="Kommentarzeichen1"/>
    <w:basedOn w:val="Absatz-Standardschriftart1"/>
    <w:rPr>
      <w:sz w:val="16"/>
      <w:szCs w:val="16"/>
    </w:rPr>
  </w:style>
  <w:style w:type="character" w:customStyle="1" w:styleId="KommentartextZchn">
    <w:name w:val="Kommentartext Zchn"/>
    <w:basedOn w:val="Absatz-Standardschriftart1"/>
    <w:rPr>
      <w:sz w:val="20"/>
      <w:szCs w:val="20"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1"/>
    <w:rPr>
      <w:rFonts w:ascii="Segoe UI" w:eastAsia="Segoe UI" w:hAnsi="Segoe UI" w:cs="Segoe UI"/>
      <w:sz w:val="18"/>
      <w:szCs w:val="18"/>
    </w:rPr>
  </w:style>
  <w:style w:type="character" w:customStyle="1" w:styleId="Platzhaltertext1">
    <w:name w:val="Platzhaltertext1"/>
    <w:basedOn w:val="Absatz-Standardschriftart1"/>
    <w:rPr>
      <w:color w:val="808080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FunotentextZchn">
    <w:name w:val="Fußnotentext Zchn"/>
    <w:basedOn w:val="Absatz-Standardschriftart1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bsatz-Standardschriftart1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CommentTextChar">
    <w:name w:val="Comment Text Char"/>
    <w:basedOn w:val="Absatz-Standardschriftart1"/>
    <w:rPr>
      <w:sz w:val="20"/>
      <w:szCs w:val="20"/>
    </w:rPr>
  </w:style>
  <w:style w:type="character" w:styleId="Kommentarzeichen">
    <w:name w:val="annotation reference"/>
    <w:basedOn w:val="Absatz-Standardschriftart1"/>
    <w:rPr>
      <w:sz w:val="16"/>
      <w:szCs w:val="16"/>
    </w:rPr>
  </w:style>
  <w:style w:type="character" w:customStyle="1" w:styleId="HeaderChar">
    <w:name w:val="Header Char"/>
    <w:basedOn w:val="Absatz-Standardschriftart1"/>
  </w:style>
  <w:style w:type="character" w:customStyle="1" w:styleId="FooterChar">
    <w:name w:val="Footer Char"/>
    <w:basedOn w:val="Absatz-Standardschriftart1"/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FunotentextZchn1">
    <w:name w:val="Fußnotentext Zchn1"/>
    <w:basedOn w:val="Absatz-Standardschriftart1"/>
    <w:rPr>
      <w:sz w:val="20"/>
      <w:szCs w:val="20"/>
    </w:rPr>
  </w:style>
  <w:style w:type="character" w:customStyle="1" w:styleId="Funotenzeichen1">
    <w:name w:val="Fußnotenzeichen1"/>
    <w:basedOn w:val="Absatz-Standardschriftart1"/>
    <w:rPr>
      <w:position w:val="0"/>
      <w:vertAlign w:val="superscript"/>
    </w:rPr>
  </w:style>
  <w:style w:type="numbering" w:customStyle="1" w:styleId="Numberingabc">
    <w:name w:val="Numbering abc"/>
    <w:basedOn w:val="KeineListe"/>
    <w:pPr>
      <w:numPr>
        <w:numId w:val="1"/>
      </w:numPr>
    </w:pPr>
  </w:style>
  <w:style w:type="numbering" w:customStyle="1" w:styleId="NoList1">
    <w:name w:val="No List_1"/>
    <w:basedOn w:val="KeineListe"/>
    <w:pPr>
      <w:numPr>
        <w:numId w:val="2"/>
      </w:numPr>
    </w:pPr>
  </w:style>
  <w:style w:type="numbering" w:customStyle="1" w:styleId="WWNum1">
    <w:name w:val="WWNum1"/>
    <w:basedOn w:val="KeineListe"/>
    <w:pPr>
      <w:numPr>
        <w:numId w:val="3"/>
      </w:numPr>
    </w:pPr>
  </w:style>
  <w:style w:type="numbering" w:customStyle="1" w:styleId="WWNum2">
    <w:name w:val="WWNum2"/>
    <w:basedOn w:val="KeineListe"/>
    <w:pPr>
      <w:numPr>
        <w:numId w:val="4"/>
      </w:numPr>
    </w:pPr>
  </w:style>
  <w:style w:type="numbering" w:customStyle="1" w:styleId="WWNum3">
    <w:name w:val="WWNum3"/>
    <w:basedOn w:val="KeineListe"/>
    <w:pPr>
      <w:numPr>
        <w:numId w:val="5"/>
      </w:numPr>
    </w:p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berarbeitung">
    <w:name w:val="Revision"/>
    <w:hidden/>
    <w:uiPriority w:val="99"/>
    <w:semiHidden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Renkwitz</dc:creator>
  <cp:lastModifiedBy>Kleinwächter, Annika</cp:lastModifiedBy>
  <cp:revision>5</cp:revision>
  <cp:lastPrinted>2021-10-07T07:27:00Z</cp:lastPrinted>
  <dcterms:created xsi:type="dcterms:W3CDTF">2025-06-17T15:55:00Z</dcterms:created>
  <dcterms:modified xsi:type="dcterms:W3CDTF">2025-06-18T14:34:00Z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